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45EF3" w14:textId="77777777" w:rsidR="00B24384" w:rsidRPr="00B24384" w:rsidRDefault="00B24384" w:rsidP="00B24384">
      <w:pPr>
        <w:spacing w:before="100" w:beforeAutospacing="1" w:after="100" w:afterAutospacing="1"/>
        <w:rPr>
          <w:rFonts w:ascii="Aptos" w:eastAsia="Times New Roman" w:hAnsi="Aptos" w:cs="Times New Roman"/>
          <w:b/>
          <w:bCs/>
          <w:kern w:val="0"/>
          <w:sz w:val="32"/>
          <w:szCs w:val="32"/>
          <w:lang w:eastAsia="en-GB"/>
          <w14:ligatures w14:val="none"/>
        </w:rPr>
      </w:pPr>
      <w:r w:rsidRPr="00B24384">
        <w:rPr>
          <w:rFonts w:ascii="Aptos" w:eastAsia="Times New Roman" w:hAnsi="Aptos" w:cs="Times New Roman"/>
          <w:b/>
          <w:bCs/>
          <w:kern w:val="0"/>
          <w:sz w:val="32"/>
          <w:szCs w:val="32"/>
          <w:lang w:eastAsia="en-GB"/>
          <w14:ligatures w14:val="none"/>
        </w:rPr>
        <w:t>Australian Public Swimming Pool Upgrade Trends and Innovations</w:t>
      </w:r>
    </w:p>
    <w:p w14:paraId="56EB43A8" w14:textId="0BF11F8D" w:rsidR="00B24384" w:rsidRPr="00EA1075" w:rsidRDefault="00B24384" w:rsidP="00B24384">
      <w:pPr>
        <w:spacing w:before="100" w:beforeAutospacing="1" w:after="100" w:afterAutospacing="1"/>
        <w:rPr>
          <w:rFonts w:ascii="Aptos" w:eastAsia="Times New Roman" w:hAnsi="Aptos" w:cs="Times New Roman"/>
          <w:b/>
          <w:bCs/>
          <w:kern w:val="0"/>
          <w:lang w:eastAsia="en-GB"/>
          <w14:ligatures w14:val="none"/>
        </w:rPr>
      </w:pPr>
      <w:r>
        <w:rPr>
          <w:rFonts w:ascii="Aptos" w:eastAsia="Times New Roman" w:hAnsi="Aptos" w:cs="Times New Roman"/>
          <w:b/>
          <w:bCs/>
          <w:noProof/>
          <w:kern w:val="0"/>
          <w:lang w:eastAsia="en-GB"/>
        </w:rPr>
        <w:drawing>
          <wp:inline distT="0" distB="0" distL="0" distR="0" wp14:anchorId="3C5429AF" wp14:editId="03CFE0AA">
            <wp:extent cx="5731510" cy="3751580"/>
            <wp:effectExtent l="0" t="0" r="0" b="0"/>
            <wp:docPr id="555011487" name="Picture 1" descr="A close-up of a swimming p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011487" name="Picture 1" descr="A close-up of a swimming pool&#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3751580"/>
                    </a:xfrm>
                    <a:prstGeom prst="rect">
                      <a:avLst/>
                    </a:prstGeom>
                  </pic:spPr>
                </pic:pic>
              </a:graphicData>
            </a:graphic>
          </wp:inline>
        </w:drawing>
      </w:r>
    </w:p>
    <w:p w14:paraId="7F0B7773" w14:textId="77777777" w:rsidR="00B24384" w:rsidRDefault="00B24384" w:rsidP="00B24384">
      <w:pPr>
        <w:spacing w:before="100" w:beforeAutospacing="1" w:after="100" w:afterAutospacing="1"/>
        <w:rPr>
          <w:rFonts w:ascii="Aptos" w:eastAsia="Times New Roman" w:hAnsi="Aptos" w:cs="Times New Roman"/>
          <w:kern w:val="0"/>
          <w:lang w:eastAsia="en-GB"/>
          <w14:ligatures w14:val="none"/>
        </w:rPr>
      </w:pPr>
      <w:r>
        <w:rPr>
          <w:rFonts w:ascii="Aptos" w:eastAsia="Times New Roman" w:hAnsi="Aptos" w:cs="Times New Roman"/>
          <w:kern w:val="0"/>
          <w:lang w:eastAsia="en-GB"/>
          <w14:ligatures w14:val="none"/>
        </w:rPr>
        <w:t xml:space="preserve">Upgrading swimming pool facilities are inevitable as the harsh conditions of chemicals, water, </w:t>
      </w:r>
      <w:proofErr w:type="gramStart"/>
      <w:r>
        <w:rPr>
          <w:rFonts w:ascii="Aptos" w:eastAsia="Times New Roman" w:hAnsi="Aptos" w:cs="Times New Roman"/>
          <w:kern w:val="0"/>
          <w:lang w:eastAsia="en-GB"/>
          <w14:ligatures w14:val="none"/>
        </w:rPr>
        <w:t>weather</w:t>
      </w:r>
      <w:proofErr w:type="gramEnd"/>
      <w:r>
        <w:rPr>
          <w:rFonts w:ascii="Aptos" w:eastAsia="Times New Roman" w:hAnsi="Aptos" w:cs="Times New Roman"/>
          <w:kern w:val="0"/>
          <w:lang w:eastAsia="en-GB"/>
          <w14:ligatures w14:val="none"/>
        </w:rPr>
        <w:t xml:space="preserve"> and high traffic usage take their toll over the years. T</w:t>
      </w:r>
      <w:r w:rsidRPr="001812EA">
        <w:rPr>
          <w:rFonts w:ascii="Aptos" w:eastAsia="Times New Roman" w:hAnsi="Aptos" w:cs="Times New Roman"/>
          <w:kern w:val="0"/>
          <w:lang w:eastAsia="en-GB"/>
          <w14:ligatures w14:val="none"/>
        </w:rPr>
        <w:t>rends in upgrading swimming pool facilities in Australia have evolved</w:t>
      </w:r>
      <w:r>
        <w:rPr>
          <w:rFonts w:ascii="Aptos" w:eastAsia="Times New Roman" w:hAnsi="Aptos" w:cs="Times New Roman"/>
          <w:kern w:val="0"/>
          <w:lang w:eastAsia="en-GB"/>
          <w14:ligatures w14:val="none"/>
        </w:rPr>
        <w:t xml:space="preserve"> over the decades thanks to advancements in technology and community awareness</w:t>
      </w:r>
      <w:r w:rsidRPr="001812EA">
        <w:rPr>
          <w:rFonts w:ascii="Aptos" w:eastAsia="Times New Roman" w:hAnsi="Aptos" w:cs="Times New Roman"/>
          <w:kern w:val="0"/>
          <w:lang w:eastAsia="en-GB"/>
          <w14:ligatures w14:val="none"/>
        </w:rPr>
        <w:t xml:space="preserve">. </w:t>
      </w:r>
    </w:p>
    <w:p w14:paraId="75F27B8C" w14:textId="77777777" w:rsidR="00B24384" w:rsidRPr="001812EA" w:rsidRDefault="00B24384" w:rsidP="00B24384">
      <w:pPr>
        <w:spacing w:before="100" w:beforeAutospacing="1" w:after="100" w:afterAutospacing="1"/>
        <w:rPr>
          <w:rFonts w:ascii="Aptos" w:eastAsia="Times New Roman" w:hAnsi="Aptos" w:cs="Times New Roman"/>
          <w:kern w:val="0"/>
          <w:lang w:eastAsia="en-GB"/>
          <w14:ligatures w14:val="none"/>
        </w:rPr>
      </w:pPr>
      <w:r>
        <w:rPr>
          <w:rFonts w:ascii="Aptos" w:eastAsia="Times New Roman" w:hAnsi="Aptos" w:cs="Times New Roman"/>
          <w:kern w:val="0"/>
          <w:lang w:eastAsia="en-GB"/>
          <w14:ligatures w14:val="none"/>
        </w:rPr>
        <w:t xml:space="preserve">The following </w:t>
      </w:r>
      <w:r w:rsidRPr="001812EA">
        <w:rPr>
          <w:rFonts w:ascii="Aptos" w:eastAsia="Times New Roman" w:hAnsi="Aptos" w:cs="Times New Roman"/>
          <w:kern w:val="0"/>
          <w:lang w:eastAsia="en-GB"/>
          <w14:ligatures w14:val="none"/>
        </w:rPr>
        <w:t xml:space="preserve">trends </w:t>
      </w:r>
      <w:r>
        <w:rPr>
          <w:rFonts w:ascii="Aptos" w:eastAsia="Times New Roman" w:hAnsi="Aptos" w:cs="Times New Roman"/>
          <w:kern w:val="0"/>
          <w:lang w:eastAsia="en-GB"/>
          <w14:ligatures w14:val="none"/>
        </w:rPr>
        <w:t>a</w:t>
      </w:r>
      <w:r w:rsidRPr="001812EA">
        <w:rPr>
          <w:rFonts w:ascii="Aptos" w:eastAsia="Times New Roman" w:hAnsi="Aptos" w:cs="Times New Roman"/>
          <w:kern w:val="0"/>
          <w:lang w:eastAsia="en-GB"/>
          <w14:ligatures w14:val="none"/>
        </w:rPr>
        <w:t xml:space="preserve">re </w:t>
      </w:r>
      <w:r>
        <w:rPr>
          <w:rFonts w:ascii="Aptos" w:eastAsia="Times New Roman" w:hAnsi="Aptos" w:cs="Times New Roman"/>
          <w:kern w:val="0"/>
          <w:lang w:eastAsia="en-GB"/>
          <w14:ligatures w14:val="none"/>
        </w:rPr>
        <w:t xml:space="preserve">the most </w:t>
      </w:r>
      <w:r w:rsidRPr="001812EA">
        <w:rPr>
          <w:rFonts w:ascii="Aptos" w:eastAsia="Times New Roman" w:hAnsi="Aptos" w:cs="Times New Roman"/>
          <w:kern w:val="0"/>
          <w:lang w:eastAsia="en-GB"/>
          <w14:ligatures w14:val="none"/>
        </w:rPr>
        <w:t xml:space="preserve">notable </w:t>
      </w:r>
      <w:r>
        <w:rPr>
          <w:rFonts w:ascii="Aptos" w:eastAsia="Times New Roman" w:hAnsi="Aptos" w:cs="Times New Roman"/>
          <w:kern w:val="0"/>
          <w:lang w:eastAsia="en-GB"/>
          <w14:ligatures w14:val="none"/>
        </w:rPr>
        <w:t xml:space="preserve">across the aquatic </w:t>
      </w:r>
      <w:r w:rsidRPr="001812EA">
        <w:rPr>
          <w:rFonts w:ascii="Aptos" w:eastAsia="Times New Roman" w:hAnsi="Aptos" w:cs="Times New Roman"/>
          <w:kern w:val="0"/>
          <w:lang w:eastAsia="en-GB"/>
          <w14:ligatures w14:val="none"/>
        </w:rPr>
        <w:t>industry</w:t>
      </w:r>
      <w:r>
        <w:rPr>
          <w:rFonts w:ascii="Aptos" w:eastAsia="Times New Roman" w:hAnsi="Aptos" w:cs="Times New Roman"/>
          <w:kern w:val="0"/>
          <w:lang w:eastAsia="en-GB"/>
          <w14:ligatures w14:val="none"/>
        </w:rPr>
        <w:t xml:space="preserve"> in recent years:</w:t>
      </w:r>
      <w:r w:rsidRPr="001812EA">
        <w:rPr>
          <w:rFonts w:ascii="Aptos" w:eastAsia="Times New Roman" w:hAnsi="Aptos" w:cs="Times New Roman"/>
          <w:kern w:val="0"/>
          <w:lang w:eastAsia="en-GB"/>
          <w14:ligatures w14:val="none"/>
        </w:rPr>
        <w:t xml:space="preserve"> </w:t>
      </w:r>
    </w:p>
    <w:p w14:paraId="727AA4F7" w14:textId="77777777" w:rsidR="00B24384" w:rsidRPr="001812EA" w:rsidRDefault="00B24384" w:rsidP="00B24384">
      <w:pPr>
        <w:spacing w:before="100" w:beforeAutospacing="1" w:after="100" w:afterAutospacing="1"/>
        <w:rPr>
          <w:rFonts w:ascii="Aptos" w:eastAsia="Times New Roman" w:hAnsi="Aptos" w:cs="Times New Roman"/>
          <w:kern w:val="0"/>
          <w:lang w:eastAsia="en-GB"/>
          <w14:ligatures w14:val="none"/>
        </w:rPr>
      </w:pPr>
      <w:r w:rsidRPr="001812EA">
        <w:rPr>
          <w:rFonts w:ascii="Aptos" w:eastAsia="Times New Roman" w:hAnsi="Aptos" w:cs="Times New Roman"/>
          <w:b/>
          <w:bCs/>
          <w:kern w:val="0"/>
          <w:lang w:eastAsia="en-GB"/>
          <w14:ligatures w14:val="none"/>
        </w:rPr>
        <w:t>Sustainable Design and Technology</w:t>
      </w:r>
    </w:p>
    <w:p w14:paraId="6617825A" w14:textId="77777777" w:rsidR="00B24384" w:rsidRDefault="00B24384" w:rsidP="00B24384">
      <w:pPr>
        <w:spacing w:before="100" w:beforeAutospacing="1" w:after="100" w:afterAutospacing="1"/>
        <w:rPr>
          <w:rFonts w:ascii="Aptos" w:eastAsia="Times New Roman" w:hAnsi="Aptos" w:cs="Times New Roman"/>
          <w:kern w:val="0"/>
          <w:lang w:eastAsia="en-GB"/>
          <w14:ligatures w14:val="none"/>
        </w:rPr>
      </w:pPr>
      <w:r w:rsidRPr="001812EA">
        <w:rPr>
          <w:rFonts w:ascii="Aptos" w:eastAsia="Times New Roman" w:hAnsi="Aptos" w:cs="Times New Roman"/>
          <w:kern w:val="0"/>
          <w:lang w:eastAsia="en-GB"/>
          <w14:ligatures w14:val="none"/>
        </w:rPr>
        <w:t>Australia places a growing emphasis on sustainability, and swimming pool upgrades reflect this trend. Facilities are incorporating energy-efficient equipment, such as variable-speed pumps and LED lighting. Solar heating systems and other eco-friendly technologies are also gaining popularity.</w:t>
      </w:r>
      <w:r>
        <w:rPr>
          <w:rFonts w:ascii="Aptos" w:eastAsia="Times New Roman" w:hAnsi="Aptos" w:cs="Times New Roman"/>
          <w:kern w:val="0"/>
          <w:lang w:eastAsia="en-GB"/>
          <w14:ligatures w14:val="none"/>
        </w:rPr>
        <w:br/>
      </w:r>
    </w:p>
    <w:p w14:paraId="2EF0A2D1" w14:textId="77777777" w:rsidR="00B24384" w:rsidRPr="00EA1075" w:rsidRDefault="00B24384" w:rsidP="00B24384">
      <w:pPr>
        <w:spacing w:before="100" w:beforeAutospacing="1" w:after="100" w:afterAutospacing="1"/>
        <w:rPr>
          <w:rFonts w:ascii="Aptos" w:eastAsia="Times New Roman" w:hAnsi="Aptos" w:cs="Times New Roman"/>
          <w:kern w:val="0"/>
          <w:lang w:eastAsia="en-GB"/>
          <w14:ligatures w14:val="none"/>
        </w:rPr>
      </w:pPr>
      <w:r>
        <w:rPr>
          <w:rFonts w:ascii="Aptos" w:eastAsia="Times New Roman" w:hAnsi="Aptos" w:cs="Times New Roman"/>
          <w:b/>
          <w:bCs/>
          <w:kern w:val="0"/>
          <w:lang w:eastAsia="en-GB"/>
          <w14:ligatures w14:val="none"/>
        </w:rPr>
        <w:lastRenderedPageBreak/>
        <w:t xml:space="preserve">Water </w:t>
      </w:r>
      <w:r w:rsidRPr="00EA1075">
        <w:rPr>
          <w:rFonts w:ascii="Aptos" w:eastAsia="Times New Roman" w:hAnsi="Aptos" w:cs="Times New Roman"/>
          <w:b/>
          <w:bCs/>
          <w:kern w:val="0"/>
          <w:lang w:eastAsia="en-GB"/>
          <w14:ligatures w14:val="none"/>
        </w:rPr>
        <w:t>Accessibility Upgrades</w:t>
      </w:r>
    </w:p>
    <w:p w14:paraId="60A309E2" w14:textId="77777777" w:rsidR="00B24384" w:rsidRDefault="00B24384" w:rsidP="00B24384">
      <w:pPr>
        <w:pStyle w:val="ListParagraph"/>
        <w:spacing w:before="100" w:beforeAutospacing="1" w:after="100" w:afterAutospacing="1"/>
        <w:ind w:left="0"/>
        <w:rPr>
          <w:rFonts w:ascii="Aptos" w:eastAsia="Times New Roman" w:hAnsi="Aptos" w:cs="Times New Roman"/>
          <w:kern w:val="0"/>
          <w:lang w:eastAsia="en-GB"/>
          <w14:ligatures w14:val="none"/>
        </w:rPr>
      </w:pPr>
      <w:r w:rsidRPr="001812EA">
        <w:rPr>
          <w:rFonts w:ascii="Aptos" w:eastAsia="Times New Roman" w:hAnsi="Aptos" w:cs="Times New Roman"/>
          <w:kern w:val="0"/>
          <w:lang w:eastAsia="en-GB"/>
          <w14:ligatures w14:val="none"/>
        </w:rPr>
        <w:t xml:space="preserve">There is a </w:t>
      </w:r>
      <w:r>
        <w:rPr>
          <w:rFonts w:ascii="Aptos" w:eastAsia="Times New Roman" w:hAnsi="Aptos" w:cs="Times New Roman"/>
          <w:kern w:val="0"/>
          <w:lang w:eastAsia="en-GB"/>
          <w14:ligatures w14:val="none"/>
        </w:rPr>
        <w:t xml:space="preserve">rapidly </w:t>
      </w:r>
      <w:r w:rsidRPr="001812EA">
        <w:rPr>
          <w:rFonts w:ascii="Aptos" w:eastAsia="Times New Roman" w:hAnsi="Aptos" w:cs="Times New Roman"/>
          <w:kern w:val="0"/>
          <w:lang w:eastAsia="en-GB"/>
          <w14:ligatures w14:val="none"/>
        </w:rPr>
        <w:t xml:space="preserve">growing focus on </w:t>
      </w:r>
      <w:r>
        <w:rPr>
          <w:rFonts w:ascii="Aptos" w:eastAsia="Times New Roman" w:hAnsi="Aptos" w:cs="Times New Roman"/>
          <w:kern w:val="0"/>
          <w:lang w:eastAsia="en-GB"/>
          <w14:ligatures w14:val="none"/>
        </w:rPr>
        <w:t>ensuring</w:t>
      </w:r>
      <w:r w:rsidRPr="001812EA">
        <w:rPr>
          <w:rFonts w:ascii="Aptos" w:eastAsia="Times New Roman" w:hAnsi="Aptos" w:cs="Times New Roman"/>
          <w:kern w:val="0"/>
          <w:lang w:eastAsia="en-GB"/>
          <w14:ligatures w14:val="none"/>
        </w:rPr>
        <w:t xml:space="preserve"> swimming pools </w:t>
      </w:r>
      <w:r>
        <w:rPr>
          <w:rFonts w:ascii="Aptos" w:eastAsia="Times New Roman" w:hAnsi="Aptos" w:cs="Times New Roman"/>
          <w:kern w:val="0"/>
          <w:lang w:eastAsia="en-GB"/>
          <w14:ligatures w14:val="none"/>
        </w:rPr>
        <w:t xml:space="preserve">are </w:t>
      </w:r>
      <w:r w:rsidRPr="001812EA">
        <w:rPr>
          <w:rFonts w:ascii="Aptos" w:eastAsia="Times New Roman" w:hAnsi="Aptos" w:cs="Times New Roman"/>
          <w:kern w:val="0"/>
          <w:lang w:eastAsia="en-GB"/>
          <w14:ligatures w14:val="none"/>
        </w:rPr>
        <w:t>accessible to individuals of all abilities. Upgrades</w:t>
      </w:r>
      <w:r>
        <w:rPr>
          <w:rFonts w:ascii="Aptos" w:eastAsia="Times New Roman" w:hAnsi="Aptos" w:cs="Times New Roman"/>
          <w:kern w:val="0"/>
          <w:lang w:eastAsia="en-GB"/>
          <w14:ligatures w14:val="none"/>
        </w:rPr>
        <w:t xml:space="preserve"> include</w:t>
      </w:r>
      <w:r w:rsidRPr="001812EA">
        <w:rPr>
          <w:rFonts w:ascii="Aptos" w:eastAsia="Times New Roman" w:hAnsi="Aptos" w:cs="Times New Roman"/>
          <w:kern w:val="0"/>
          <w:lang w:eastAsia="en-GB"/>
          <w14:ligatures w14:val="none"/>
        </w:rPr>
        <w:t xml:space="preserve"> installing </w:t>
      </w:r>
      <w:hyperlink r:id="rId8" w:history="1">
        <w:r w:rsidRPr="0070059D">
          <w:rPr>
            <w:rStyle w:val="Hyperlink"/>
            <w:rFonts w:ascii="Aptos" w:eastAsia="Times New Roman" w:hAnsi="Aptos" w:cs="Times New Roman"/>
            <w:kern w:val="0"/>
            <w:lang w:eastAsia="en-GB"/>
            <w14:ligatures w14:val="none"/>
          </w:rPr>
          <w:t>pool hoists and lifts</w:t>
        </w:r>
      </w:hyperlink>
      <w:r w:rsidRPr="001812EA">
        <w:rPr>
          <w:rFonts w:ascii="Aptos" w:eastAsia="Times New Roman" w:hAnsi="Aptos" w:cs="Times New Roman"/>
          <w:kern w:val="0"/>
          <w:lang w:eastAsia="en-GB"/>
          <w14:ligatures w14:val="none"/>
        </w:rPr>
        <w:t>, ramps,</w:t>
      </w:r>
      <w:r>
        <w:rPr>
          <w:rFonts w:ascii="Aptos" w:eastAsia="Times New Roman" w:hAnsi="Aptos" w:cs="Times New Roman"/>
          <w:kern w:val="0"/>
          <w:lang w:eastAsia="en-GB"/>
          <w14:ligatures w14:val="none"/>
        </w:rPr>
        <w:t xml:space="preserve"> </w:t>
      </w:r>
      <w:hyperlink r:id="rId9" w:history="1">
        <w:r w:rsidRPr="0070059D">
          <w:rPr>
            <w:rStyle w:val="Hyperlink"/>
            <w:rFonts w:ascii="Aptos" w:eastAsia="Times New Roman" w:hAnsi="Aptos" w:cs="Times New Roman"/>
            <w:kern w:val="0"/>
            <w:lang w:eastAsia="en-GB"/>
            <w14:ligatures w14:val="none"/>
          </w:rPr>
          <w:t>steps</w:t>
        </w:r>
      </w:hyperlink>
      <w:r>
        <w:rPr>
          <w:rFonts w:ascii="Aptos" w:eastAsia="Times New Roman" w:hAnsi="Aptos" w:cs="Times New Roman"/>
          <w:kern w:val="0"/>
          <w:lang w:eastAsia="en-GB"/>
          <w14:ligatures w14:val="none"/>
        </w:rPr>
        <w:t xml:space="preserve">, </w:t>
      </w:r>
      <w:hyperlink r:id="rId10" w:history="1">
        <w:r w:rsidRPr="0070059D">
          <w:rPr>
            <w:rStyle w:val="Hyperlink"/>
            <w:rFonts w:ascii="Aptos" w:eastAsia="Times New Roman" w:hAnsi="Aptos" w:cs="Times New Roman"/>
            <w:kern w:val="0"/>
            <w:lang w:eastAsia="en-GB"/>
            <w14:ligatures w14:val="none"/>
          </w:rPr>
          <w:t>aquatic wheelchair</w:t>
        </w:r>
      </w:hyperlink>
      <w:r>
        <w:rPr>
          <w:rFonts w:ascii="Aptos" w:eastAsia="Times New Roman" w:hAnsi="Aptos" w:cs="Times New Roman"/>
          <w:kern w:val="0"/>
          <w:lang w:eastAsia="en-GB"/>
          <w14:ligatures w14:val="none"/>
        </w:rPr>
        <w:t xml:space="preserve"> hire </w:t>
      </w:r>
      <w:r w:rsidRPr="001812EA">
        <w:rPr>
          <w:rFonts w:ascii="Aptos" w:eastAsia="Times New Roman" w:hAnsi="Aptos" w:cs="Times New Roman"/>
          <w:kern w:val="0"/>
          <w:lang w:eastAsia="en-GB"/>
          <w14:ligatures w14:val="none"/>
        </w:rPr>
        <w:t xml:space="preserve">and other features that comply with accessibility standards, ensuring that the facilities are </w:t>
      </w:r>
      <w:r>
        <w:rPr>
          <w:rFonts w:ascii="Aptos" w:eastAsia="Times New Roman" w:hAnsi="Aptos" w:cs="Times New Roman"/>
          <w:kern w:val="0"/>
          <w:lang w:eastAsia="en-GB"/>
          <w14:ligatures w14:val="none"/>
        </w:rPr>
        <w:t>user friendly for</w:t>
      </w:r>
      <w:r w:rsidRPr="001812EA">
        <w:rPr>
          <w:rFonts w:ascii="Aptos" w:eastAsia="Times New Roman" w:hAnsi="Aptos" w:cs="Times New Roman"/>
          <w:kern w:val="0"/>
          <w:lang w:eastAsia="en-GB"/>
          <w14:ligatures w14:val="none"/>
        </w:rPr>
        <w:t xml:space="preserve"> everyone.</w:t>
      </w:r>
    </w:p>
    <w:p w14:paraId="69BF1AC3" w14:textId="77777777" w:rsidR="00B24384" w:rsidRDefault="00B24384" w:rsidP="00B24384">
      <w:pPr>
        <w:pStyle w:val="ListParagraph"/>
        <w:spacing w:before="100" w:beforeAutospacing="1" w:after="100" w:afterAutospacing="1"/>
        <w:ind w:left="0"/>
        <w:rPr>
          <w:rFonts w:ascii="Aptos" w:eastAsia="Times New Roman" w:hAnsi="Aptos" w:cs="Times New Roman"/>
          <w:kern w:val="0"/>
          <w:lang w:eastAsia="en-GB"/>
          <w14:ligatures w14:val="none"/>
        </w:rPr>
      </w:pPr>
    </w:p>
    <w:p w14:paraId="637287C0" w14:textId="77777777" w:rsidR="00B24384" w:rsidRPr="00EA1075" w:rsidRDefault="00B24384" w:rsidP="00B24384">
      <w:pPr>
        <w:spacing w:before="100" w:beforeAutospacing="1" w:after="100" w:afterAutospacing="1"/>
        <w:rPr>
          <w:rFonts w:ascii="Aptos" w:eastAsia="Times New Roman" w:hAnsi="Aptos" w:cs="Times New Roman"/>
          <w:kern w:val="0"/>
          <w:lang w:eastAsia="en-GB"/>
          <w14:ligatures w14:val="none"/>
        </w:rPr>
      </w:pPr>
      <w:r>
        <w:rPr>
          <w:rFonts w:ascii="Aptos" w:eastAsia="Times New Roman" w:hAnsi="Aptos" w:cs="Times New Roman"/>
          <w:b/>
          <w:bCs/>
          <w:kern w:val="0"/>
          <w:lang w:eastAsia="en-GB"/>
          <w14:ligatures w14:val="none"/>
        </w:rPr>
        <w:t>Change Facility</w:t>
      </w:r>
      <w:r w:rsidRPr="00EA1075">
        <w:rPr>
          <w:rFonts w:ascii="Aptos" w:eastAsia="Times New Roman" w:hAnsi="Aptos" w:cs="Times New Roman"/>
          <w:b/>
          <w:bCs/>
          <w:kern w:val="0"/>
          <w:lang w:eastAsia="en-GB"/>
          <w14:ligatures w14:val="none"/>
        </w:rPr>
        <w:t xml:space="preserve"> Upgrades</w:t>
      </w:r>
    </w:p>
    <w:p w14:paraId="3BCEB395" w14:textId="77777777" w:rsidR="00B24384" w:rsidRDefault="00B24384" w:rsidP="00B24384">
      <w:pPr>
        <w:pStyle w:val="ListParagraph"/>
        <w:spacing w:before="100" w:beforeAutospacing="1" w:after="100" w:afterAutospacing="1"/>
        <w:ind w:left="0"/>
        <w:rPr>
          <w:rFonts w:ascii="Aptos" w:eastAsia="Times New Roman" w:hAnsi="Aptos" w:cs="Times New Roman"/>
          <w:kern w:val="0"/>
          <w:lang w:eastAsia="en-GB"/>
          <w14:ligatures w14:val="none"/>
        </w:rPr>
      </w:pPr>
      <w:r>
        <w:rPr>
          <w:rFonts w:ascii="Aptos" w:eastAsia="Times New Roman" w:hAnsi="Aptos" w:cs="Times New Roman"/>
          <w:kern w:val="0"/>
          <w:lang w:eastAsia="en-GB"/>
          <w14:ligatures w14:val="none"/>
        </w:rPr>
        <w:t xml:space="preserve">To further support accessible water facilities there has been a spike in change room and bathroom upgrades with the installation of assistive technology. Commonly installed equipment includes </w:t>
      </w:r>
      <w:hyperlink r:id="rId11" w:history="1">
        <w:r w:rsidRPr="0070059D">
          <w:rPr>
            <w:rStyle w:val="Hyperlink"/>
            <w:rFonts w:ascii="Aptos" w:eastAsia="Times New Roman" w:hAnsi="Aptos" w:cs="Times New Roman"/>
            <w:kern w:val="0"/>
            <w:lang w:eastAsia="en-GB"/>
            <w14:ligatures w14:val="none"/>
          </w:rPr>
          <w:t>lifts, hoists</w:t>
        </w:r>
      </w:hyperlink>
      <w:r>
        <w:rPr>
          <w:rFonts w:ascii="Aptos" w:eastAsia="Times New Roman" w:hAnsi="Aptos" w:cs="Times New Roman"/>
          <w:kern w:val="0"/>
          <w:lang w:eastAsia="en-GB"/>
          <w14:ligatures w14:val="none"/>
        </w:rPr>
        <w:t xml:space="preserve">, </w:t>
      </w:r>
      <w:hyperlink r:id="rId12" w:history="1">
        <w:r w:rsidRPr="0070059D">
          <w:rPr>
            <w:rStyle w:val="Hyperlink"/>
            <w:rFonts w:ascii="Aptos" w:eastAsia="Times New Roman" w:hAnsi="Aptos" w:cs="Times New Roman"/>
            <w:kern w:val="0"/>
            <w:lang w:eastAsia="en-GB"/>
            <w14:ligatures w14:val="none"/>
          </w:rPr>
          <w:t>adult and child change tables</w:t>
        </w:r>
      </w:hyperlink>
      <w:r>
        <w:rPr>
          <w:rFonts w:ascii="Aptos" w:eastAsia="Times New Roman" w:hAnsi="Aptos" w:cs="Times New Roman"/>
          <w:kern w:val="0"/>
          <w:lang w:eastAsia="en-GB"/>
          <w14:ligatures w14:val="none"/>
        </w:rPr>
        <w:t xml:space="preserve"> alongside easy access spaces, grab rails and safety features.</w:t>
      </w:r>
    </w:p>
    <w:p w14:paraId="03CC2503" w14:textId="77777777" w:rsidR="00B24384" w:rsidRPr="001812EA" w:rsidRDefault="00B24384" w:rsidP="00B24384">
      <w:pPr>
        <w:pStyle w:val="ListParagraph"/>
        <w:spacing w:before="100" w:beforeAutospacing="1" w:after="100" w:afterAutospacing="1"/>
        <w:ind w:left="0"/>
        <w:rPr>
          <w:rFonts w:ascii="Aptos" w:eastAsia="Times New Roman" w:hAnsi="Aptos" w:cs="Times New Roman"/>
          <w:kern w:val="0"/>
          <w:lang w:eastAsia="en-GB"/>
          <w14:ligatures w14:val="none"/>
        </w:rPr>
      </w:pPr>
    </w:p>
    <w:p w14:paraId="49B49B50" w14:textId="77777777" w:rsidR="00B24384" w:rsidRPr="001812EA" w:rsidRDefault="00B24384" w:rsidP="00B24384">
      <w:pPr>
        <w:spacing w:before="100" w:beforeAutospacing="1" w:after="100" w:afterAutospacing="1"/>
        <w:rPr>
          <w:rFonts w:ascii="Aptos" w:eastAsia="Times New Roman" w:hAnsi="Aptos" w:cs="Times New Roman"/>
          <w:kern w:val="0"/>
          <w:lang w:eastAsia="en-GB"/>
          <w14:ligatures w14:val="none"/>
        </w:rPr>
      </w:pPr>
      <w:r w:rsidRPr="001812EA">
        <w:rPr>
          <w:rFonts w:ascii="Aptos" w:eastAsia="Times New Roman" w:hAnsi="Aptos" w:cs="Times New Roman"/>
          <w:b/>
          <w:bCs/>
          <w:kern w:val="0"/>
          <w:lang w:eastAsia="en-GB"/>
          <w14:ligatures w14:val="none"/>
        </w:rPr>
        <w:t>Smart Pool Technology</w:t>
      </w:r>
    </w:p>
    <w:p w14:paraId="30B720E2" w14:textId="77777777" w:rsidR="00B24384" w:rsidRDefault="00B24384" w:rsidP="00B24384">
      <w:pPr>
        <w:spacing w:before="100" w:beforeAutospacing="1" w:after="100" w:afterAutospacing="1"/>
        <w:rPr>
          <w:rFonts w:ascii="Aptos" w:eastAsia="Times New Roman" w:hAnsi="Aptos" w:cs="Times New Roman"/>
          <w:kern w:val="0"/>
          <w:lang w:eastAsia="en-GB"/>
          <w14:ligatures w14:val="none"/>
        </w:rPr>
      </w:pPr>
      <w:r w:rsidRPr="001812EA">
        <w:rPr>
          <w:rFonts w:ascii="Aptos" w:eastAsia="Times New Roman" w:hAnsi="Aptos" w:cs="Times New Roman"/>
          <w:kern w:val="0"/>
          <w:lang w:eastAsia="en-GB"/>
          <w14:ligatures w14:val="none"/>
        </w:rPr>
        <w:t>The integration of smart technology is transforming swimming pool management. Facilities are adopting automation systems that allow users to control pool functions remotely. This includes features like adjusting water temperature, managing lighting, and monitoring water quality through mobile apps.</w:t>
      </w:r>
      <w:r>
        <w:rPr>
          <w:rFonts w:ascii="Aptos" w:eastAsia="Times New Roman" w:hAnsi="Aptos" w:cs="Times New Roman"/>
          <w:kern w:val="0"/>
          <w:lang w:eastAsia="en-GB"/>
          <w14:ligatures w14:val="none"/>
        </w:rPr>
        <w:br/>
      </w:r>
    </w:p>
    <w:p w14:paraId="7C754940" w14:textId="77777777" w:rsidR="00B24384" w:rsidRPr="001812EA" w:rsidRDefault="00B24384" w:rsidP="00B24384">
      <w:pPr>
        <w:spacing w:before="100" w:beforeAutospacing="1" w:after="100" w:afterAutospacing="1"/>
        <w:rPr>
          <w:rFonts w:ascii="Aptos" w:eastAsia="Times New Roman" w:hAnsi="Aptos" w:cs="Times New Roman"/>
          <w:kern w:val="0"/>
          <w:lang w:eastAsia="en-GB"/>
          <w14:ligatures w14:val="none"/>
        </w:rPr>
      </w:pPr>
      <w:r w:rsidRPr="001812EA">
        <w:rPr>
          <w:rFonts w:ascii="Aptos" w:eastAsia="Times New Roman" w:hAnsi="Aptos" w:cs="Times New Roman"/>
          <w:b/>
          <w:bCs/>
          <w:kern w:val="0"/>
          <w:lang w:eastAsia="en-GB"/>
          <w14:ligatures w14:val="none"/>
        </w:rPr>
        <w:t>Multifunctional Pool Spaces</w:t>
      </w:r>
    </w:p>
    <w:p w14:paraId="3A882392" w14:textId="77777777" w:rsidR="00B24384" w:rsidRPr="001812EA" w:rsidRDefault="00B24384" w:rsidP="00B24384">
      <w:pPr>
        <w:spacing w:before="100" w:beforeAutospacing="1" w:after="100" w:afterAutospacing="1"/>
        <w:rPr>
          <w:rFonts w:ascii="Aptos" w:eastAsia="Times New Roman" w:hAnsi="Aptos" w:cs="Times New Roman"/>
          <w:kern w:val="0"/>
          <w:lang w:eastAsia="en-GB"/>
          <w14:ligatures w14:val="none"/>
        </w:rPr>
      </w:pPr>
      <w:r w:rsidRPr="001812EA">
        <w:rPr>
          <w:rFonts w:ascii="Aptos" w:eastAsia="Times New Roman" w:hAnsi="Aptos" w:cs="Times New Roman"/>
          <w:kern w:val="0"/>
          <w:lang w:eastAsia="en-GB"/>
          <w14:ligatures w14:val="none"/>
        </w:rPr>
        <w:t>Swimming pool facilities are being designed with versatility in mind. This includes creating spaces that can be used for various activities, such as lap swimming, recreation, and aquatic fitness classes. Flexible pool designs cater to a diverse range of user preferences.</w:t>
      </w:r>
      <w:r>
        <w:rPr>
          <w:rFonts w:ascii="Aptos" w:eastAsia="Times New Roman" w:hAnsi="Aptos" w:cs="Times New Roman"/>
          <w:kern w:val="0"/>
          <w:lang w:eastAsia="en-GB"/>
          <w14:ligatures w14:val="none"/>
        </w:rPr>
        <w:br/>
      </w:r>
    </w:p>
    <w:p w14:paraId="13C97388" w14:textId="77777777" w:rsidR="00B24384" w:rsidRPr="001812EA" w:rsidRDefault="00B24384" w:rsidP="00B24384">
      <w:pPr>
        <w:spacing w:before="100" w:beforeAutospacing="1" w:after="100" w:afterAutospacing="1"/>
        <w:rPr>
          <w:rFonts w:ascii="Aptos" w:eastAsia="Times New Roman" w:hAnsi="Aptos" w:cs="Times New Roman"/>
          <w:kern w:val="0"/>
          <w:lang w:eastAsia="en-GB"/>
          <w14:ligatures w14:val="none"/>
        </w:rPr>
      </w:pPr>
      <w:r w:rsidRPr="001812EA">
        <w:rPr>
          <w:rFonts w:ascii="Aptos" w:eastAsia="Times New Roman" w:hAnsi="Aptos" w:cs="Times New Roman"/>
          <w:b/>
          <w:bCs/>
          <w:kern w:val="0"/>
          <w:lang w:eastAsia="en-GB"/>
          <w14:ligatures w14:val="none"/>
        </w:rPr>
        <w:t>Wellness and Aquatic Therapy Programs</w:t>
      </w:r>
    </w:p>
    <w:p w14:paraId="3261D391" w14:textId="77777777" w:rsidR="00B24384" w:rsidRPr="001812EA" w:rsidRDefault="00B24384" w:rsidP="00B24384">
      <w:pPr>
        <w:spacing w:before="100" w:beforeAutospacing="1" w:after="100" w:afterAutospacing="1"/>
        <w:rPr>
          <w:rFonts w:ascii="Aptos" w:eastAsia="Times New Roman" w:hAnsi="Aptos" w:cs="Times New Roman"/>
          <w:kern w:val="0"/>
          <w:lang w:eastAsia="en-GB"/>
          <w14:ligatures w14:val="none"/>
        </w:rPr>
      </w:pPr>
      <w:r>
        <w:rPr>
          <w:rFonts w:ascii="Aptos" w:eastAsia="Times New Roman" w:hAnsi="Aptos" w:cs="Times New Roman"/>
          <w:kern w:val="0"/>
          <w:lang w:eastAsia="en-GB"/>
          <w14:ligatures w14:val="none"/>
        </w:rPr>
        <w:t>Many</w:t>
      </w:r>
      <w:r w:rsidRPr="001812EA">
        <w:rPr>
          <w:rFonts w:ascii="Aptos" w:eastAsia="Times New Roman" w:hAnsi="Aptos" w:cs="Times New Roman"/>
          <w:kern w:val="0"/>
          <w:lang w:eastAsia="en-GB"/>
          <w14:ligatures w14:val="none"/>
        </w:rPr>
        <w:t xml:space="preserve"> swimming pool facilities are incorporating wellness and aquatic therapy programs into their offerings. This trend involves designing spaces that cater to water-based fitness classes, rehabilitation exercises, and other wellness-focused activities.</w:t>
      </w:r>
      <w:r>
        <w:rPr>
          <w:rFonts w:ascii="Aptos" w:eastAsia="Times New Roman" w:hAnsi="Aptos" w:cs="Times New Roman"/>
          <w:kern w:val="0"/>
          <w:lang w:eastAsia="en-GB"/>
          <w14:ligatures w14:val="none"/>
        </w:rPr>
        <w:br/>
      </w:r>
    </w:p>
    <w:p w14:paraId="6DFE2D20" w14:textId="77777777" w:rsidR="00B24384" w:rsidRPr="00EA1075" w:rsidRDefault="00B24384" w:rsidP="00B24384">
      <w:pPr>
        <w:spacing w:before="100" w:beforeAutospacing="1" w:after="100" w:afterAutospacing="1"/>
        <w:rPr>
          <w:rFonts w:ascii="Aptos" w:eastAsia="Times New Roman" w:hAnsi="Aptos" w:cs="Times New Roman"/>
          <w:kern w:val="0"/>
          <w:lang w:eastAsia="en-GB"/>
          <w14:ligatures w14:val="none"/>
        </w:rPr>
      </w:pPr>
      <w:r w:rsidRPr="001812EA">
        <w:rPr>
          <w:rFonts w:ascii="Aptos" w:eastAsia="Times New Roman" w:hAnsi="Aptos" w:cs="Times New Roman"/>
          <w:b/>
          <w:bCs/>
          <w:kern w:val="0"/>
          <w:lang w:eastAsia="en-GB"/>
          <w14:ligatures w14:val="none"/>
        </w:rPr>
        <w:t xml:space="preserve">Saltwater </w:t>
      </w:r>
      <w:r>
        <w:rPr>
          <w:rFonts w:ascii="Aptos" w:eastAsia="Times New Roman" w:hAnsi="Aptos" w:cs="Times New Roman"/>
          <w:b/>
          <w:bCs/>
          <w:kern w:val="0"/>
          <w:lang w:eastAsia="en-GB"/>
          <w14:ligatures w14:val="none"/>
        </w:rPr>
        <w:t xml:space="preserve">&amp; Magnesium </w:t>
      </w:r>
      <w:r w:rsidRPr="001812EA">
        <w:rPr>
          <w:rFonts w:ascii="Aptos" w:eastAsia="Times New Roman" w:hAnsi="Aptos" w:cs="Times New Roman"/>
          <w:b/>
          <w:bCs/>
          <w:kern w:val="0"/>
          <w:lang w:eastAsia="en-GB"/>
          <w14:ligatures w14:val="none"/>
        </w:rPr>
        <w:t>Pools</w:t>
      </w:r>
    </w:p>
    <w:p w14:paraId="4B162175" w14:textId="77777777" w:rsidR="00B24384" w:rsidRPr="001812EA" w:rsidRDefault="00B24384" w:rsidP="00B24384">
      <w:pPr>
        <w:spacing w:before="100" w:beforeAutospacing="1" w:after="100" w:afterAutospacing="1"/>
        <w:rPr>
          <w:rFonts w:ascii="Aptos" w:eastAsia="Times New Roman" w:hAnsi="Aptos" w:cs="Times New Roman"/>
          <w:kern w:val="0"/>
          <w:lang w:eastAsia="en-GB"/>
          <w14:ligatures w14:val="none"/>
        </w:rPr>
      </w:pPr>
      <w:r w:rsidRPr="001812EA">
        <w:rPr>
          <w:rFonts w:ascii="Aptos" w:eastAsia="Times New Roman" w:hAnsi="Aptos" w:cs="Times New Roman"/>
          <w:kern w:val="0"/>
          <w:lang w:eastAsia="en-GB"/>
          <w14:ligatures w14:val="none"/>
        </w:rPr>
        <w:lastRenderedPageBreak/>
        <w:t xml:space="preserve">Many pool </w:t>
      </w:r>
      <w:r>
        <w:rPr>
          <w:rFonts w:ascii="Aptos" w:eastAsia="Times New Roman" w:hAnsi="Aptos" w:cs="Times New Roman"/>
          <w:kern w:val="0"/>
          <w:lang w:eastAsia="en-GB"/>
          <w14:ligatures w14:val="none"/>
        </w:rPr>
        <w:t>facilitie</w:t>
      </w:r>
      <w:r w:rsidRPr="001812EA">
        <w:rPr>
          <w:rFonts w:ascii="Aptos" w:eastAsia="Times New Roman" w:hAnsi="Aptos" w:cs="Times New Roman"/>
          <w:kern w:val="0"/>
          <w:lang w:eastAsia="en-GB"/>
          <w14:ligatures w14:val="none"/>
        </w:rPr>
        <w:t xml:space="preserve">s are opting for saltwater </w:t>
      </w:r>
      <w:r>
        <w:rPr>
          <w:rFonts w:ascii="Aptos" w:eastAsia="Times New Roman" w:hAnsi="Aptos" w:cs="Times New Roman"/>
          <w:kern w:val="0"/>
          <w:lang w:eastAsia="en-GB"/>
          <w14:ligatures w14:val="none"/>
        </w:rPr>
        <w:t xml:space="preserve">or magnesium </w:t>
      </w:r>
      <w:r w:rsidRPr="001812EA">
        <w:rPr>
          <w:rFonts w:ascii="Aptos" w:eastAsia="Times New Roman" w:hAnsi="Aptos" w:cs="Times New Roman"/>
          <w:kern w:val="0"/>
          <w:lang w:eastAsia="en-GB"/>
          <w14:ligatures w14:val="none"/>
        </w:rPr>
        <w:t>systems as an alternative to traditional chlorine pools. Saltwater pools are perceived as gentler on the skin and eyes, and they require less maintenance compared to traditional chlorine pools.</w:t>
      </w:r>
      <w:r>
        <w:rPr>
          <w:rFonts w:ascii="Aptos" w:eastAsia="Times New Roman" w:hAnsi="Aptos" w:cs="Times New Roman"/>
          <w:kern w:val="0"/>
          <w:lang w:eastAsia="en-GB"/>
          <w14:ligatures w14:val="none"/>
        </w:rPr>
        <w:t xml:space="preserve"> Magnesium pools are linked to added health and therapy benefits.</w:t>
      </w:r>
    </w:p>
    <w:p w14:paraId="2B0E5082" w14:textId="77777777" w:rsidR="00B24384" w:rsidRDefault="00B24384" w:rsidP="00B24384">
      <w:pPr>
        <w:spacing w:before="100" w:beforeAutospacing="1" w:after="100" w:afterAutospacing="1"/>
        <w:rPr>
          <w:rFonts w:ascii="Aptos" w:eastAsia="Times New Roman" w:hAnsi="Aptos" w:cs="Times New Roman"/>
          <w:b/>
          <w:bCs/>
          <w:noProof/>
          <w:kern w:val="0"/>
          <w:lang w:eastAsia="en-GB"/>
        </w:rPr>
      </w:pPr>
      <w:r w:rsidRPr="001812EA">
        <w:rPr>
          <w:rFonts w:ascii="Aptos" w:eastAsia="Times New Roman" w:hAnsi="Aptos" w:cs="Times New Roman"/>
          <w:kern w:val="0"/>
          <w:lang w:eastAsia="en-GB"/>
          <w14:ligatures w14:val="none"/>
        </w:rPr>
        <w:t>Before embarking on any pool upgrade, it's essential to conduct a thorough assessment of the facility's specific needs, the preferences of users, and compliance with local regulations. Engaging with</w:t>
      </w:r>
      <w:r>
        <w:rPr>
          <w:rFonts w:ascii="Aptos" w:eastAsia="Times New Roman" w:hAnsi="Aptos" w:cs="Times New Roman"/>
          <w:kern w:val="0"/>
          <w:lang w:eastAsia="en-GB"/>
          <w14:ligatures w14:val="none"/>
        </w:rPr>
        <w:t xml:space="preserve"> your local community can help guide your choices when upgrading facilities. S</w:t>
      </w:r>
      <w:r w:rsidRPr="001812EA">
        <w:rPr>
          <w:rFonts w:ascii="Aptos" w:eastAsia="Times New Roman" w:hAnsi="Aptos" w:cs="Times New Roman"/>
          <w:kern w:val="0"/>
          <w:lang w:eastAsia="en-GB"/>
          <w14:ligatures w14:val="none"/>
        </w:rPr>
        <w:t xml:space="preserve">taying </w:t>
      </w:r>
      <w:r>
        <w:rPr>
          <w:rFonts w:ascii="Aptos" w:eastAsia="Times New Roman" w:hAnsi="Aptos" w:cs="Times New Roman"/>
          <w:kern w:val="0"/>
          <w:lang w:eastAsia="en-GB"/>
          <w14:ligatures w14:val="none"/>
        </w:rPr>
        <w:t>up to date with</w:t>
      </w:r>
      <w:r w:rsidRPr="001812EA">
        <w:rPr>
          <w:rFonts w:ascii="Aptos" w:eastAsia="Times New Roman" w:hAnsi="Aptos" w:cs="Times New Roman"/>
          <w:kern w:val="0"/>
          <w:lang w:eastAsia="en-GB"/>
          <w14:ligatures w14:val="none"/>
        </w:rPr>
        <w:t xml:space="preserve"> the latest trends can contribute to</w:t>
      </w:r>
      <w:r>
        <w:rPr>
          <w:rFonts w:ascii="Aptos" w:eastAsia="Times New Roman" w:hAnsi="Aptos" w:cs="Times New Roman"/>
          <w:kern w:val="0"/>
          <w:lang w:eastAsia="en-GB"/>
          <w14:ligatures w14:val="none"/>
        </w:rPr>
        <w:t xml:space="preserve"> greater</w:t>
      </w:r>
      <w:r w:rsidRPr="001812EA">
        <w:rPr>
          <w:rFonts w:ascii="Aptos" w:eastAsia="Times New Roman" w:hAnsi="Aptos" w:cs="Times New Roman"/>
          <w:kern w:val="0"/>
          <w:lang w:eastAsia="en-GB"/>
          <w14:ligatures w14:val="none"/>
        </w:rPr>
        <w:t xml:space="preserve"> success and </w:t>
      </w:r>
      <w:r>
        <w:rPr>
          <w:rFonts w:ascii="Aptos" w:eastAsia="Times New Roman" w:hAnsi="Aptos" w:cs="Times New Roman"/>
          <w:kern w:val="0"/>
          <w:lang w:eastAsia="en-GB"/>
          <w14:ligatures w14:val="none"/>
        </w:rPr>
        <w:t>build an inclusive environment for all</w:t>
      </w:r>
      <w:r w:rsidRPr="001812EA">
        <w:rPr>
          <w:rFonts w:ascii="Aptos" w:eastAsia="Times New Roman" w:hAnsi="Aptos" w:cs="Times New Roman"/>
          <w:kern w:val="0"/>
          <w:lang w:eastAsia="en-GB"/>
          <w14:ligatures w14:val="none"/>
        </w:rPr>
        <w:t>.</w:t>
      </w:r>
      <w:r w:rsidRPr="00BC0C22">
        <w:rPr>
          <w:rFonts w:ascii="Aptos" w:eastAsia="Times New Roman" w:hAnsi="Aptos" w:cs="Times New Roman"/>
          <w:b/>
          <w:bCs/>
          <w:noProof/>
          <w:kern w:val="0"/>
          <w:lang w:eastAsia="en-GB"/>
        </w:rPr>
        <w:t xml:space="preserve"> </w:t>
      </w:r>
    </w:p>
    <w:p w14:paraId="6D9982D7" w14:textId="7114005D" w:rsidR="00FA2824" w:rsidRPr="00A12F23" w:rsidRDefault="009A212E" w:rsidP="00A12F23">
      <w:pPr>
        <w:spacing w:before="100" w:beforeAutospacing="1" w:after="100" w:afterAutospacing="1"/>
        <w:rPr>
          <w:rFonts w:eastAsia="Times New Roman" w:cstheme="minorHAnsi"/>
          <w:kern w:val="0"/>
          <w:lang w:eastAsia="en-GB"/>
          <w14:ligatures w14:val="none"/>
        </w:rPr>
      </w:pPr>
      <w:r>
        <w:rPr>
          <w:rFonts w:eastAsia="Times New Roman" w:cstheme="minorHAnsi"/>
          <w:kern w:val="0"/>
          <w:lang w:eastAsia="en-GB"/>
          <w14:ligatures w14:val="none"/>
        </w:rPr>
        <w:t xml:space="preserve">Source: </w:t>
      </w:r>
      <w:hyperlink r:id="rId13" w:history="1">
        <w:r w:rsidRPr="009A212E">
          <w:rPr>
            <w:rStyle w:val="Hyperlink"/>
            <w:rFonts w:eastAsia="Times New Roman" w:cstheme="minorHAnsi"/>
            <w:kern w:val="0"/>
            <w:lang w:eastAsia="en-GB"/>
            <w14:ligatures w14:val="none"/>
          </w:rPr>
          <w:t>Para Mobility</w:t>
        </w:r>
      </w:hyperlink>
    </w:p>
    <w:p w14:paraId="0DE63592" w14:textId="00ADC8B6" w:rsidR="00E86E88" w:rsidRPr="000E335D" w:rsidRDefault="009A212E">
      <w:pPr>
        <w:rPr>
          <w:rFonts w:cstheme="minorHAnsi"/>
        </w:rPr>
      </w:pPr>
      <w:r>
        <w:rPr>
          <w:rFonts w:cstheme="minorHAnsi"/>
          <w:noProof/>
        </w:rPr>
        <w:drawing>
          <wp:inline distT="0" distB="0" distL="0" distR="0" wp14:anchorId="25F9AA5D" wp14:editId="14AC5B83">
            <wp:extent cx="1866697" cy="342900"/>
            <wp:effectExtent l="0" t="0" r="635" b="0"/>
            <wp:docPr id="283414724"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414724" name="Picture 2">
                      <a:hlinkClick r:id="rId11"/>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12649" cy="351341"/>
                    </a:xfrm>
                    <a:prstGeom prst="rect">
                      <a:avLst/>
                    </a:prstGeom>
                  </pic:spPr>
                </pic:pic>
              </a:graphicData>
            </a:graphic>
          </wp:inline>
        </w:drawing>
      </w:r>
    </w:p>
    <w:sectPr w:rsidR="00E86E88" w:rsidRPr="000E335D" w:rsidSect="000B5B4F">
      <w:headerReference w:type="default" r:id="rId15"/>
      <w:pgSz w:w="11906" w:h="16838"/>
      <w:pgMar w:top="1833" w:right="1440" w:bottom="3684" w:left="1157" w:header="1531"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C4D31" w14:textId="77777777" w:rsidR="000B5B4F" w:rsidRDefault="000B5B4F" w:rsidP="00FE6F61">
      <w:r>
        <w:separator/>
      </w:r>
    </w:p>
  </w:endnote>
  <w:endnote w:type="continuationSeparator" w:id="0">
    <w:p w14:paraId="3A6F5FCE" w14:textId="77777777" w:rsidR="000B5B4F" w:rsidRDefault="000B5B4F" w:rsidP="00FE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FC0D2" w14:textId="77777777" w:rsidR="000B5B4F" w:rsidRDefault="000B5B4F" w:rsidP="00FE6F61">
      <w:r>
        <w:separator/>
      </w:r>
    </w:p>
  </w:footnote>
  <w:footnote w:type="continuationSeparator" w:id="0">
    <w:p w14:paraId="0480C2BF" w14:textId="77777777" w:rsidR="000B5B4F" w:rsidRDefault="000B5B4F" w:rsidP="00FE6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33263" w14:textId="3C4CAFFD" w:rsidR="00FE6F61" w:rsidRDefault="00FE6F61" w:rsidP="00FE6F61">
    <w:pPr>
      <w:pStyle w:val="Header"/>
      <w:tabs>
        <w:tab w:val="clear" w:pos="9026"/>
        <w:tab w:val="right" w:pos="9310"/>
      </w:tabs>
    </w:pPr>
    <w:r>
      <w:rPr>
        <w:noProof/>
      </w:rPr>
      <w:drawing>
        <wp:anchor distT="0" distB="0" distL="114300" distR="114300" simplePos="0" relativeHeight="251658240" behindDoc="1" locked="0" layoutInCell="1" allowOverlap="1" wp14:anchorId="65085925" wp14:editId="67D82CDB">
          <wp:simplePos x="0" y="0"/>
          <wp:positionH relativeFrom="page">
            <wp:align>left</wp:align>
          </wp:positionH>
          <wp:positionV relativeFrom="page">
            <wp:align>top</wp:align>
          </wp:positionV>
          <wp:extent cx="7563600" cy="10690735"/>
          <wp:effectExtent l="0" t="0" r="5715" b="3175"/>
          <wp:wrapNone/>
          <wp:docPr id="1780076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07631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07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643F2"/>
    <w:multiLevelType w:val="multilevel"/>
    <w:tmpl w:val="BF88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07B33"/>
    <w:multiLevelType w:val="multilevel"/>
    <w:tmpl w:val="504CF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DE01A2"/>
    <w:multiLevelType w:val="multilevel"/>
    <w:tmpl w:val="81204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B3ADE"/>
    <w:multiLevelType w:val="multilevel"/>
    <w:tmpl w:val="4920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206B5E"/>
    <w:multiLevelType w:val="multilevel"/>
    <w:tmpl w:val="78221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9D2E60"/>
    <w:multiLevelType w:val="multilevel"/>
    <w:tmpl w:val="8F66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C101F1"/>
    <w:multiLevelType w:val="multilevel"/>
    <w:tmpl w:val="60A4D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022A23"/>
    <w:multiLevelType w:val="multilevel"/>
    <w:tmpl w:val="9236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7856EC"/>
    <w:multiLevelType w:val="multilevel"/>
    <w:tmpl w:val="E8185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1B48B6"/>
    <w:multiLevelType w:val="hybridMultilevel"/>
    <w:tmpl w:val="E0606F56"/>
    <w:lvl w:ilvl="0" w:tplc="6DEA05D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DA242D"/>
    <w:multiLevelType w:val="multilevel"/>
    <w:tmpl w:val="FE8E5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9428670">
    <w:abstractNumId w:val="4"/>
  </w:num>
  <w:num w:numId="2" w16cid:durableId="1264339817">
    <w:abstractNumId w:val="2"/>
  </w:num>
  <w:num w:numId="3" w16cid:durableId="1103955664">
    <w:abstractNumId w:val="5"/>
  </w:num>
  <w:num w:numId="4" w16cid:durableId="285043305">
    <w:abstractNumId w:val="1"/>
  </w:num>
  <w:num w:numId="5" w16cid:durableId="662123147">
    <w:abstractNumId w:val="3"/>
  </w:num>
  <w:num w:numId="6" w16cid:durableId="1186407538">
    <w:abstractNumId w:val="6"/>
  </w:num>
  <w:num w:numId="7" w16cid:durableId="1449936104">
    <w:abstractNumId w:val="10"/>
  </w:num>
  <w:num w:numId="8" w16cid:durableId="272514029">
    <w:abstractNumId w:val="8"/>
  </w:num>
  <w:num w:numId="9" w16cid:durableId="1747221785">
    <w:abstractNumId w:val="7"/>
  </w:num>
  <w:num w:numId="10" w16cid:durableId="1547835064">
    <w:abstractNumId w:val="0"/>
  </w:num>
  <w:num w:numId="11" w16cid:durableId="9342414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F23"/>
    <w:rsid w:val="000B5B4F"/>
    <w:rsid w:val="000E335D"/>
    <w:rsid w:val="00194F2C"/>
    <w:rsid w:val="00335E1E"/>
    <w:rsid w:val="00493D4A"/>
    <w:rsid w:val="00884BBB"/>
    <w:rsid w:val="008C503C"/>
    <w:rsid w:val="008E2B65"/>
    <w:rsid w:val="009A212E"/>
    <w:rsid w:val="00A12F23"/>
    <w:rsid w:val="00B24384"/>
    <w:rsid w:val="00B93A64"/>
    <w:rsid w:val="00D850EA"/>
    <w:rsid w:val="00E86E88"/>
    <w:rsid w:val="00FA2824"/>
    <w:rsid w:val="00FE6F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43125"/>
  <w15:chartTrackingRefBased/>
  <w15:docId w15:val="{440CE700-292C-134D-A3CE-37D8FE86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2F23"/>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A12F23"/>
    <w:rPr>
      <w:b/>
      <w:bCs/>
    </w:rPr>
  </w:style>
  <w:style w:type="paragraph" w:styleId="ListParagraph">
    <w:name w:val="List Paragraph"/>
    <w:basedOn w:val="Normal"/>
    <w:uiPriority w:val="34"/>
    <w:qFormat/>
    <w:rsid w:val="00FA2824"/>
    <w:pPr>
      <w:ind w:left="720"/>
      <w:contextualSpacing/>
    </w:pPr>
  </w:style>
  <w:style w:type="character" w:styleId="Hyperlink">
    <w:name w:val="Hyperlink"/>
    <w:basedOn w:val="DefaultParagraphFont"/>
    <w:uiPriority w:val="99"/>
    <w:unhideWhenUsed/>
    <w:rsid w:val="00194F2C"/>
    <w:rPr>
      <w:color w:val="0563C1" w:themeColor="hyperlink"/>
      <w:u w:val="single"/>
    </w:rPr>
  </w:style>
  <w:style w:type="character" w:styleId="UnresolvedMention">
    <w:name w:val="Unresolved Mention"/>
    <w:basedOn w:val="DefaultParagraphFont"/>
    <w:uiPriority w:val="99"/>
    <w:semiHidden/>
    <w:unhideWhenUsed/>
    <w:rsid w:val="00194F2C"/>
    <w:rPr>
      <w:color w:val="605E5C"/>
      <w:shd w:val="clear" w:color="auto" w:fill="E1DFDD"/>
    </w:rPr>
  </w:style>
  <w:style w:type="paragraph" w:styleId="Header">
    <w:name w:val="header"/>
    <w:basedOn w:val="Normal"/>
    <w:link w:val="HeaderChar"/>
    <w:uiPriority w:val="99"/>
    <w:unhideWhenUsed/>
    <w:rsid w:val="00FE6F61"/>
    <w:pPr>
      <w:tabs>
        <w:tab w:val="center" w:pos="4513"/>
        <w:tab w:val="right" w:pos="9026"/>
      </w:tabs>
    </w:pPr>
  </w:style>
  <w:style w:type="character" w:customStyle="1" w:styleId="HeaderChar">
    <w:name w:val="Header Char"/>
    <w:basedOn w:val="DefaultParagraphFont"/>
    <w:link w:val="Header"/>
    <w:uiPriority w:val="99"/>
    <w:rsid w:val="00FE6F61"/>
  </w:style>
  <w:style w:type="paragraph" w:styleId="Footer">
    <w:name w:val="footer"/>
    <w:basedOn w:val="Normal"/>
    <w:link w:val="FooterChar"/>
    <w:uiPriority w:val="99"/>
    <w:unhideWhenUsed/>
    <w:rsid w:val="00FE6F61"/>
    <w:pPr>
      <w:tabs>
        <w:tab w:val="center" w:pos="4513"/>
        <w:tab w:val="right" w:pos="9026"/>
      </w:tabs>
    </w:pPr>
  </w:style>
  <w:style w:type="character" w:customStyle="1" w:styleId="FooterChar">
    <w:name w:val="Footer Char"/>
    <w:basedOn w:val="DefaultParagraphFont"/>
    <w:link w:val="Footer"/>
    <w:uiPriority w:val="99"/>
    <w:rsid w:val="00FE6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550227">
      <w:bodyDiv w:val="1"/>
      <w:marLeft w:val="0"/>
      <w:marRight w:val="0"/>
      <w:marTop w:val="0"/>
      <w:marBottom w:val="0"/>
      <w:divBdr>
        <w:top w:val="none" w:sz="0" w:space="0" w:color="auto"/>
        <w:left w:val="none" w:sz="0" w:space="0" w:color="auto"/>
        <w:bottom w:val="none" w:sz="0" w:space="0" w:color="auto"/>
        <w:right w:val="none" w:sz="0" w:space="0" w:color="auto"/>
      </w:divBdr>
      <w:divsChild>
        <w:div w:id="1371999756">
          <w:marLeft w:val="0"/>
          <w:marRight w:val="0"/>
          <w:marTop w:val="0"/>
          <w:marBottom w:val="0"/>
          <w:divBdr>
            <w:top w:val="none" w:sz="0" w:space="0" w:color="auto"/>
            <w:left w:val="none" w:sz="0" w:space="0" w:color="auto"/>
            <w:bottom w:val="none" w:sz="0" w:space="0" w:color="auto"/>
            <w:right w:val="none" w:sz="0" w:space="0" w:color="auto"/>
          </w:divBdr>
          <w:divsChild>
            <w:div w:id="898857394">
              <w:marLeft w:val="0"/>
              <w:marRight w:val="0"/>
              <w:marTop w:val="0"/>
              <w:marBottom w:val="0"/>
              <w:divBdr>
                <w:top w:val="none" w:sz="0" w:space="0" w:color="auto"/>
                <w:left w:val="none" w:sz="0" w:space="0" w:color="auto"/>
                <w:bottom w:val="none" w:sz="0" w:space="0" w:color="auto"/>
                <w:right w:val="none" w:sz="0" w:space="0" w:color="auto"/>
              </w:divBdr>
              <w:divsChild>
                <w:div w:id="98500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amobility.com.au/pelican-pool-spa-hoist/" TargetMode="External"/><Relationship Id="rId13" Type="http://schemas.openxmlformats.org/officeDocument/2006/relationships/hyperlink" Target="https://www.paramobility.com.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aramobility.com.au/change-tabl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ramobility.com.a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paramobility.com.au/pelican-aquatic-wheelchairs/" TargetMode="External"/><Relationship Id="rId4" Type="http://schemas.openxmlformats.org/officeDocument/2006/relationships/webSettings" Target="webSettings.xml"/><Relationship Id="rId9" Type="http://schemas.openxmlformats.org/officeDocument/2006/relationships/hyperlink" Target="https://paramobility.com.au/platypus-pool-steps/"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 Beecroft</dc:creator>
  <cp:keywords/>
  <dc:description/>
  <cp:lastModifiedBy>Shell Beecroft</cp:lastModifiedBy>
  <cp:revision>2</cp:revision>
  <dcterms:created xsi:type="dcterms:W3CDTF">2024-04-23T01:30:00Z</dcterms:created>
  <dcterms:modified xsi:type="dcterms:W3CDTF">2024-04-23T01:30:00Z</dcterms:modified>
</cp:coreProperties>
</file>